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1" w:after="0" w:afterAutospacing="1" w:line="240" w:lineRule="auto"/>
        <w:jc w:val="center"/>
        <w:outlineLvl w:val="4"/>
        <w:rPr>
          <w:rFonts w:ascii="Segoe UI" w:hAnsi="Segoe UI" w:eastAsia="Times New Roman" w:cs="Segoe UI"/>
          <w:b/>
          <w:bCs/>
          <w:color w:val="1C1C1C"/>
          <w:sz w:val="27"/>
          <w:szCs w:val="27"/>
          <w:lang w:eastAsia="ru-RU"/>
        </w:rPr>
      </w:pPr>
      <w:r>
        <w:rPr>
          <w:rFonts w:ascii="Segoe UI" w:hAnsi="Segoe UI" w:eastAsia="Times New Roman" w:cs="Segoe UI"/>
          <w:b/>
          <w:bCs/>
          <w:color w:val="1C1C1C"/>
          <w:sz w:val="27"/>
          <w:szCs w:val="27"/>
          <w:lang w:eastAsia="ru-RU"/>
        </w:rPr>
        <w:t>«Юны</w:t>
      </w:r>
      <w:bookmarkStart w:id="0" w:name="_GoBack"/>
      <w:bookmarkEnd w:id="0"/>
      <w:r>
        <w:rPr>
          <w:rFonts w:ascii="Segoe UI" w:hAnsi="Segoe UI" w:eastAsia="Times New Roman" w:cs="Segoe UI"/>
          <w:b/>
          <w:bCs/>
          <w:color w:val="1C1C1C"/>
          <w:sz w:val="27"/>
          <w:szCs w:val="27"/>
          <w:lang w:eastAsia="ru-RU"/>
        </w:rPr>
        <w:t>й кикбоксер»</w:t>
      </w:r>
    </w:p>
    <w:p>
      <w:pPr>
        <w:shd w:val="clear" w:color="auto" w:fill="FFFFFF"/>
        <w:spacing w:after="0"/>
        <w:jc w:val="both"/>
        <w:rPr>
          <w:rFonts w:ascii="Segoe UI" w:hAnsi="Segoe UI" w:eastAsia="Times New Roman" w:cs="Segoe UI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Segoe UI" w:hAnsi="Segoe UI" w:eastAsia="Times New Roman" w:cs="Segoe UI"/>
          <w:color w:val="000000"/>
          <w:sz w:val="27"/>
          <w:szCs w:val="27"/>
          <w:lang w:eastAsia="ru-RU"/>
        </w:rPr>
        <w:t xml:space="preserve">В современной социально-экономической ситуации эффективность системы дополнительного образования особенно актуальна, так как именно этот вид образования ориентирован на свободный выбор ребенком интересующих его видов спорта и форм деятельности, развитие его представлений о здоровом образе жизни, становлении познавательной мотивации и способностей. </w:t>
      </w:r>
    </w:p>
    <w:p>
      <w:pPr>
        <w:shd w:val="clear" w:color="auto" w:fill="FFFFFF"/>
        <w:spacing w:after="0"/>
        <w:jc w:val="both"/>
        <w:rPr>
          <w:rFonts w:ascii="Segoe UI" w:hAnsi="Segoe UI" w:eastAsia="Times New Roman" w:cs="Segoe UI"/>
          <w:color w:val="000000"/>
          <w:sz w:val="27"/>
          <w:szCs w:val="27"/>
          <w:lang w:eastAsia="ru-RU"/>
        </w:rPr>
      </w:pPr>
      <w:r>
        <w:rPr>
          <w:rFonts w:ascii="Segoe UI" w:hAnsi="Segoe UI" w:eastAsia="Times New Roman" w:cs="Segoe UI"/>
          <w:color w:val="000000"/>
          <w:sz w:val="27"/>
          <w:szCs w:val="27"/>
          <w:lang w:eastAsia="ru-RU"/>
        </w:rPr>
        <w:tab/>
      </w:r>
    </w:p>
    <w:p>
      <w:pPr>
        <w:shd w:val="clear" w:color="auto" w:fill="FFFFFF"/>
        <w:spacing w:after="0"/>
        <w:jc w:val="both"/>
        <w:rPr>
          <w:rFonts w:ascii="Segoe UI" w:hAnsi="Segoe UI" w:cs="Segoe UI"/>
          <w:sz w:val="27"/>
          <w:szCs w:val="27"/>
        </w:rPr>
      </w:pPr>
      <w:r>
        <w:rPr>
          <w:rFonts w:ascii="Segoe UI" w:hAnsi="Segoe UI" w:eastAsia="Times New Roman" w:cs="Segoe UI"/>
          <w:color w:val="000000"/>
          <w:sz w:val="27"/>
          <w:szCs w:val="27"/>
          <w:lang w:eastAsia="ru-RU"/>
        </w:rPr>
        <w:t xml:space="preserve">Дополнительная общеобразовательная общеразвивающая программа физкультурно-спортивной направленности «Юный кикбоксер» </w:t>
      </w:r>
      <w:r>
        <w:rPr>
          <w:rFonts w:ascii="Segoe UI" w:hAnsi="Segoe UI" w:cs="Segoe UI"/>
          <w:sz w:val="27"/>
          <w:szCs w:val="27"/>
        </w:rPr>
        <w:t>включает учебный материал по основным видам подготовки, его распределение по</w:t>
      </w:r>
      <w:r>
        <w:rPr>
          <w:rFonts w:ascii="Segoe UI" w:hAnsi="Segoe UI" w:eastAsia="Times New Roman" w:cs="Segoe UI"/>
          <w:color w:val="000000"/>
          <w:sz w:val="27"/>
          <w:szCs w:val="27"/>
          <w:lang w:eastAsia="ru-RU"/>
        </w:rPr>
        <w:t xml:space="preserve"> трем  тематическим модулям обучения.</w:t>
      </w:r>
      <w:r>
        <w:rPr>
          <w:rFonts w:ascii="Segoe UI" w:hAnsi="Segoe UI" w:cs="Segoe UI"/>
          <w:sz w:val="27"/>
          <w:szCs w:val="27"/>
        </w:rPr>
        <w:t xml:space="preserve"> Модульная образовательная программа дает обучающемуся возможность выбора модулей, нелинейной последовательности их изучения в зависимости от стартовых способностей обучающегося.</w:t>
      </w:r>
      <w:r>
        <w:rPr>
          <w:rFonts w:ascii="Segoe UI" w:hAnsi="Segoe UI" w:eastAsia="Times New Roman" w:cs="Segoe UI"/>
          <w:color w:val="000000"/>
          <w:sz w:val="27"/>
          <w:szCs w:val="27"/>
          <w:lang w:eastAsia="ru-RU"/>
        </w:rPr>
        <w:t xml:space="preserve"> Программа направлена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здоровья.</w:t>
      </w:r>
      <w:r>
        <w:rPr>
          <w:rFonts w:ascii="Segoe UI" w:hAnsi="Segoe UI" w:cs="Segoe UI"/>
          <w:sz w:val="27"/>
          <w:szCs w:val="27"/>
        </w:rPr>
        <w:t xml:space="preserve"> Программа предусматривает воспитание интереса детей к спорту и приобщение их к кикбоксингу; начальное обучение технике и тактике, правилам боя; развитие физических качеств в общем плане и с учетом специфики кикбоксинга. Программа включает проведение практических и теоретических занятий. </w:t>
      </w:r>
    </w:p>
    <w:p>
      <w:pPr>
        <w:shd w:val="clear" w:color="auto" w:fill="FFFFFF"/>
        <w:spacing w:after="0"/>
        <w:jc w:val="both"/>
        <w:rPr>
          <w:rFonts w:ascii="Segoe UI" w:hAnsi="Segoe UI" w:cs="Segoe UI"/>
          <w:sz w:val="27"/>
          <w:szCs w:val="27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5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Дополнительная общеобразовательная  общеразвивающая программа "Юный кикбоксер"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Автор - составитель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Тренер-преподаватель Степаненков Н.Ю.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Физкультурно-спортивная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Возраст учащихся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7-12 лет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Срок освоения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36 недель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Обучение основам кикбоксинга</w:t>
            </w:r>
            <w:r>
              <w:rPr>
                <w:rFonts w:ascii="Arial" w:hAnsi="Arial" w:eastAsia="Calibri" w:cs="Arial"/>
                <w:color w:val="000000"/>
                <w:sz w:val="23"/>
                <w:szCs w:val="23"/>
              </w:rPr>
              <w:t>; 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азвитие и совершенствование у обучающихся физических качеств и двигательных способностей, улучшение физической подготовленности и физического развития посредством занятий кикбоксингом.</w:t>
            </w:r>
          </w:p>
        </w:tc>
      </w:tr>
    </w:tbl>
    <w:p>
      <w:pPr>
        <w:shd w:val="clear" w:color="auto" w:fill="FFFFFF"/>
        <w:spacing w:after="0"/>
        <w:jc w:val="both"/>
        <w:rPr>
          <w:rFonts w:ascii="Segoe UI" w:hAnsi="Segoe UI" w:eastAsia="Times New Roman" w:cs="Segoe UI"/>
          <w:color w:val="000000"/>
          <w:sz w:val="27"/>
          <w:szCs w:val="27"/>
          <w:lang w:eastAsia="ru-RU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804B5"/>
    <w:rsid w:val="43785419"/>
    <w:rsid w:val="5158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2021-10-26T11:04:00Z</dcterms:created>
  <dc:creator>365</dc:creator>
  <cp:lastModifiedBy>365</cp:lastModifiedBy>
  <dcterms:modified xsi:type="dcterms:W3CDTF">2021-10-26T11:05:06Z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C88837129D4040FB80457C43F4C62E32</vt:lpwstr>
  </property>
</Properties>
</file>